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ascii="黑体" w:hAnsi="黑体" w:eastAsia="黑体" w:cs="Times New Roman"/>
          <w:color w:val="000000"/>
          <w:sz w:val="32"/>
          <w:szCs w:val="32"/>
          <w:lang w:val="en-US" w:eastAsia="zh-CN"/>
        </w:rPr>
      </w:pPr>
      <w:r>
        <w:rPr>
          <w:rFonts w:hint="eastAsia" w:ascii="黑体" w:hAnsi="黑体" w:eastAsia="黑体" w:cs="Times New Roman"/>
          <w:color w:val="000000"/>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楷体_GB2312" w:hAnsi="楷体_GB2312" w:eastAsia="楷体_GB2312" w:cs="楷体_GB2312"/>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广东省海洋强省建设先进集体和先进个人表彰工作领导小组及办公室人员名单</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一、领导小组</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组  长：</w:t>
      </w:r>
      <w:r>
        <w:rPr>
          <w:rFonts w:hint="eastAsia" w:ascii="仿宋_GB2312" w:hAnsi="仿宋_GB2312" w:eastAsia="仿宋_GB2312" w:cs="仿宋_GB2312"/>
          <w:sz w:val="32"/>
          <w:szCs w:val="32"/>
          <w:highlight w:val="none"/>
          <w:lang w:val="en-US" w:eastAsia="zh-CN"/>
        </w:rPr>
        <w:t>胡建斌  省自然资源厅党组书记、厅长</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pacing w:val="-2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副组长：</w:t>
      </w:r>
      <w:r>
        <w:rPr>
          <w:rFonts w:hint="eastAsia" w:ascii="仿宋_GB2312" w:hAnsi="仿宋_GB2312" w:eastAsia="仿宋_GB2312" w:cs="仿宋_GB2312"/>
          <w:sz w:val="32"/>
          <w:szCs w:val="32"/>
          <w:highlight w:val="none"/>
          <w:lang w:val="en-US" w:eastAsia="zh-CN"/>
        </w:rPr>
        <w:t xml:space="preserve">谢忠保  </w:t>
      </w:r>
      <w:r>
        <w:rPr>
          <w:rFonts w:hint="eastAsia" w:ascii="仿宋_GB2312" w:hAnsi="仿宋_GB2312" w:eastAsia="仿宋_GB2312" w:cs="仿宋_GB2312"/>
          <w:spacing w:val="-11"/>
          <w:sz w:val="32"/>
          <w:szCs w:val="32"/>
          <w:highlight w:val="none"/>
          <w:lang w:val="en-US" w:eastAsia="zh-CN"/>
        </w:rPr>
        <w:t>省人力资源社会保障厅党组成员、副厅</w:t>
      </w:r>
      <w:r>
        <w:rPr>
          <w:rFonts w:hint="eastAsia" w:ascii="仿宋_GB2312" w:hAnsi="仿宋_GB2312" w:eastAsia="仿宋_GB2312" w:cs="仿宋_GB2312"/>
          <w:sz w:val="32"/>
          <w:szCs w:val="32"/>
          <w:highlight w:val="none"/>
          <w:lang w:val="en-US" w:eastAsia="zh-CN"/>
        </w:rPr>
        <w:t>长</w:t>
      </w:r>
      <w:r>
        <w:rPr>
          <w:rFonts w:hint="eastAsia" w:ascii="仿宋_GB2312" w:hAnsi="仿宋_GB2312" w:eastAsia="仿宋_GB2312" w:cs="仿宋_GB2312"/>
          <w:spacing w:val="-11"/>
          <w:sz w:val="32"/>
          <w:szCs w:val="32"/>
          <w:highlight w:val="none"/>
          <w:lang w:val="en-US" w:eastAsia="zh-CN"/>
        </w:rPr>
        <w:t>　　　　　　　　　　　　</w:t>
      </w:r>
    </w:p>
    <w:p>
      <w:pPr>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ascii="仿宋_GB2312" w:hAnsi="仿宋_GB2312" w:eastAsia="仿宋_GB2312" w:cs="仿宋_GB2312"/>
          <w:spacing w:val="-20"/>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屈家树  </w:t>
      </w:r>
      <w:r>
        <w:rPr>
          <w:rFonts w:hint="eastAsia" w:ascii="仿宋_GB2312" w:hAnsi="仿宋_GB2312" w:eastAsia="仿宋_GB2312" w:cs="仿宋_GB2312"/>
          <w:spacing w:val="-20"/>
          <w:sz w:val="32"/>
          <w:szCs w:val="32"/>
          <w:highlight w:val="none"/>
          <w:lang w:val="en-US" w:eastAsia="zh-CN"/>
        </w:rPr>
        <w:t>省自然资源厅党组成员、副厅长，省海洋局局长</w:t>
      </w:r>
    </w:p>
    <w:p>
      <w:pPr>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洪伟东  省自然资源厅党组成员、副厅长</w:t>
      </w:r>
    </w:p>
    <w:p>
      <w:pPr>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刘思远  省自然资源厅二级巡视员</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成  员：</w:t>
      </w:r>
      <w:r>
        <w:rPr>
          <w:rFonts w:hint="eastAsia" w:ascii="仿宋_GB2312" w:hAnsi="仿宋_GB2312" w:eastAsia="仿宋_GB2312" w:cs="仿宋_GB2312"/>
          <w:sz w:val="32"/>
          <w:szCs w:val="32"/>
          <w:highlight w:val="none"/>
          <w:lang w:val="en-US" w:eastAsia="zh-CN"/>
        </w:rPr>
        <w:t>欧阳可日  省人力资源社会保障厅人事处（省表彰</w:t>
      </w:r>
    </w:p>
    <w:p>
      <w:pPr>
        <w:keepNext w:val="0"/>
        <w:keepLines w:val="0"/>
        <w:pageBreakBefore w:val="0"/>
        <w:widowControl w:val="0"/>
        <w:kinsoku/>
        <w:wordWrap/>
        <w:overflowPunct/>
        <w:topLinePunct w:val="0"/>
        <w:autoSpaceDE/>
        <w:autoSpaceDN/>
        <w:bidi w:val="0"/>
        <w:adjustRightInd/>
        <w:snapToGrid/>
        <w:spacing w:line="580" w:lineRule="exact"/>
        <w:ind w:firstLine="2880" w:firstLineChars="9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奖励办公室）处长</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ab/>
      </w:r>
      <w:r>
        <w:rPr>
          <w:rFonts w:hint="eastAsia" w:ascii="仿宋_GB2312" w:hAnsi="仿宋_GB2312" w:eastAsia="仿宋_GB2312" w:cs="仿宋_GB2312"/>
          <w:sz w:val="32"/>
          <w:szCs w:val="32"/>
          <w:highlight w:val="none"/>
          <w:lang w:val="en-US" w:eastAsia="zh-CN"/>
        </w:rPr>
        <w:t>杨德倩  省自然资源厅海洋规划与经济处处长</w:t>
      </w:r>
    </w:p>
    <w:p>
      <w:pPr>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许翠丽  省自然资源厅人事处处长</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二、领导小组办公室</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主  任：杨德倩  省自然资源厅海洋规划与经济处处长</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成  员：程玉乾  省人力资源社会保障厅人事处（省表彰</w:t>
      </w:r>
    </w:p>
    <w:p>
      <w:pPr>
        <w:keepNext w:val="0"/>
        <w:keepLines w:val="0"/>
        <w:pageBreakBefore w:val="0"/>
        <w:widowControl w:val="0"/>
        <w:kinsoku/>
        <w:wordWrap/>
        <w:overflowPunct/>
        <w:topLinePunct w:val="0"/>
        <w:autoSpaceDE/>
        <w:autoSpaceDN/>
        <w:bidi w:val="0"/>
        <w:adjustRightInd/>
        <w:snapToGrid/>
        <w:spacing w:line="580" w:lineRule="exact"/>
        <w:ind w:firstLine="2880" w:firstLineChars="9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奖励办公室）副处长</w:t>
      </w:r>
    </w:p>
    <w:p>
      <w:pPr>
        <w:keepNext w:val="0"/>
        <w:keepLines w:val="0"/>
        <w:pageBreakBefore w:val="0"/>
        <w:widowControl w:val="0"/>
        <w:kinsoku/>
        <w:wordWrap/>
        <w:overflowPunct/>
        <w:topLinePunct w:val="0"/>
        <w:autoSpaceDE/>
        <w:autoSpaceDN/>
        <w:bidi w:val="0"/>
        <w:adjustRightInd/>
        <w:snapToGrid/>
        <w:spacing w:line="580" w:lineRule="exact"/>
        <w:ind w:left="2560" w:hanging="2560" w:hangingChars="8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段珍雁  省自然资源厅海洋规划与经济处副处长</w:t>
      </w:r>
    </w:p>
    <w:p>
      <w:pPr>
        <w:keepNext w:val="0"/>
        <w:keepLines w:val="0"/>
        <w:pageBreakBefore w:val="0"/>
        <w:widowControl w:val="0"/>
        <w:kinsoku/>
        <w:wordWrap/>
        <w:overflowPunct/>
        <w:topLinePunct w:val="0"/>
        <w:autoSpaceDE/>
        <w:autoSpaceDN/>
        <w:bidi w:val="0"/>
        <w:adjustRightInd/>
        <w:snapToGrid/>
        <w:spacing w:line="580" w:lineRule="exact"/>
        <w:ind w:left="2560" w:hanging="2560" w:hangingChars="8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陈  龙  省自然资源厅人事处副处长</w:t>
      </w:r>
    </w:p>
    <w:p>
      <w:pPr>
        <w:keepNext w:val="0"/>
        <w:keepLines w:val="0"/>
        <w:pageBreakBefore w:val="0"/>
        <w:widowControl w:val="0"/>
        <w:kinsoku/>
        <w:wordWrap/>
        <w:overflowPunct/>
        <w:topLinePunct w:val="0"/>
        <w:autoSpaceDE/>
        <w:autoSpaceDN/>
        <w:bidi w:val="0"/>
        <w:adjustRightInd/>
        <w:snapToGrid/>
        <w:spacing w:line="580" w:lineRule="exact"/>
        <w:ind w:left="840" w:leftChars="0" w:firstLine="420" w:firstLineChars="0"/>
        <w:textAlignment w:val="auto"/>
        <w:rPr>
          <w:rFonts w:hint="eastAsia" w:ascii="仿宋_GB2312" w:hAnsi="仿宋_GB2312" w:eastAsia="仿宋_GB2312" w:cs="仿宋_GB2312"/>
          <w:spacing w:val="-20"/>
          <w:w w:val="95"/>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裘  俊  </w:t>
      </w:r>
      <w:r>
        <w:rPr>
          <w:rFonts w:hint="eastAsia" w:ascii="仿宋_GB2312" w:hAnsi="仿宋_GB2312" w:eastAsia="仿宋_GB2312" w:cs="仿宋_GB2312"/>
          <w:spacing w:val="-20"/>
          <w:w w:val="95"/>
          <w:sz w:val="32"/>
          <w:szCs w:val="32"/>
          <w:highlight w:val="none"/>
          <w:lang w:val="en-US" w:eastAsia="zh-CN"/>
        </w:rPr>
        <w:t>省自然资源厅海洋规划与经济处三级调研员</w:t>
      </w:r>
    </w:p>
    <w:p>
      <w:pPr>
        <w:keepNext w:val="0"/>
        <w:keepLines w:val="0"/>
        <w:pageBreakBefore w:val="0"/>
        <w:widowControl w:val="0"/>
        <w:kinsoku/>
        <w:wordWrap/>
        <w:overflowPunct/>
        <w:topLinePunct w:val="0"/>
        <w:autoSpaceDE/>
        <w:autoSpaceDN/>
        <w:bidi w:val="0"/>
        <w:adjustRightInd/>
        <w:snapToGrid/>
        <w:spacing w:line="580" w:lineRule="exact"/>
        <w:ind w:left="2880" w:hanging="2880" w:hangingChars="9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刘唐志 </w:t>
      </w:r>
      <w:bookmarkStart w:id="0" w:name="_GoBack"/>
      <w:bookmarkEnd w:id="0"/>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pacing w:val="-20"/>
          <w:w w:val="95"/>
          <w:sz w:val="32"/>
          <w:szCs w:val="32"/>
          <w:highlight w:val="none"/>
          <w:lang w:val="en-US" w:eastAsia="zh-CN"/>
        </w:rPr>
        <w:t>省自然资源厅海洋规划与经济处试用期干部</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仿宋_GB2312" w:hAnsi="仿宋_GB2312" w:eastAsia="仿宋_GB2312" w:cs="仿宋_GB2312"/>
          <w:sz w:val="32"/>
          <w:szCs w:val="32"/>
          <w:highlight w:val="none"/>
          <w:lang w:val="en-US" w:eastAsia="zh-CN"/>
        </w:rPr>
      </w:pPr>
    </w:p>
    <w:sectPr>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81B84"/>
    <w:rsid w:val="0B4608E6"/>
    <w:rsid w:val="0DBD1100"/>
    <w:rsid w:val="0EF8CB0A"/>
    <w:rsid w:val="0F1D61A4"/>
    <w:rsid w:val="13664E90"/>
    <w:rsid w:val="15CA54D8"/>
    <w:rsid w:val="17F07921"/>
    <w:rsid w:val="1BBFFAAA"/>
    <w:rsid w:val="27C5E1E0"/>
    <w:rsid w:val="29AF1F23"/>
    <w:rsid w:val="322D5795"/>
    <w:rsid w:val="3A8D89E9"/>
    <w:rsid w:val="3E0A303C"/>
    <w:rsid w:val="408A0A3D"/>
    <w:rsid w:val="4B2FC518"/>
    <w:rsid w:val="4CE24FCF"/>
    <w:rsid w:val="4DBFF8EC"/>
    <w:rsid w:val="5AE95515"/>
    <w:rsid w:val="5FF7C316"/>
    <w:rsid w:val="627735A5"/>
    <w:rsid w:val="631A6BFE"/>
    <w:rsid w:val="63EF78A2"/>
    <w:rsid w:val="66196CBB"/>
    <w:rsid w:val="6CB47A8C"/>
    <w:rsid w:val="6EFE2588"/>
    <w:rsid w:val="6F5BBC2A"/>
    <w:rsid w:val="6FD23798"/>
    <w:rsid w:val="6FDFB832"/>
    <w:rsid w:val="719A7468"/>
    <w:rsid w:val="7346022A"/>
    <w:rsid w:val="750E3C57"/>
    <w:rsid w:val="78B34F25"/>
    <w:rsid w:val="7FAE5DEF"/>
    <w:rsid w:val="DBEB566E"/>
    <w:rsid w:val="ECFFFFF3"/>
    <w:rsid w:val="FADB38A4"/>
    <w:rsid w:val="FEDFA87C"/>
    <w:rsid w:val="FFAF1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spacing w:line="360" w:lineRule="auto"/>
      <w:jc w:val="both"/>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2022-10-29T09:38:00Z</dcterms:created>
  <dc:creator>陈锋</dc:creator>
  <cp:lastModifiedBy>程玉乾</cp:lastModifiedBy>
  <cp:lastPrinted>2025-08-28T15:15:34Z</cp:lastPrinted>
  <dcterms:modified xsi:type="dcterms:W3CDTF">2025-08-28T15:15:43Z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3C335CF2779949D2AF99E916AE36EC67</vt:lpwstr>
  </property>
</Properties>
</file>